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27" w:rsidRDefault="00081D62">
      <w:pPr>
        <w:pStyle w:val="af5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ПЛ А Н</w:t>
      </w:r>
    </w:p>
    <w:p w:rsidR="00C24F27" w:rsidRDefault="00081D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мероприятий</w:t>
      </w:r>
    </w:p>
    <w:p w:rsidR="00C24F27" w:rsidRDefault="00081D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МБУК «Чернянский районный центр народного творчества </w:t>
      </w:r>
    </w:p>
    <w:p w:rsidR="00C24F27" w:rsidRDefault="00081D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культурно-досуговой деятельности»</w:t>
      </w:r>
    </w:p>
    <w:p w:rsidR="00C24F27" w:rsidRDefault="00081D62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Ноябрь 2024 года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24F27" w:rsidRDefault="00C24F27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1055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59"/>
        <w:gridCol w:w="2976"/>
        <w:gridCol w:w="2836"/>
        <w:gridCol w:w="2833"/>
      </w:tblGrid>
      <w:tr w:rsidR="00C24F27">
        <w:trPr>
          <w:trHeight w:val="529"/>
        </w:trPr>
        <w:tc>
          <w:tcPr>
            <w:tcW w:w="851" w:type="dxa"/>
            <w:tcBorders>
              <w:bottom w:val="single" w:sz="4" w:space="0" w:color="auto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мероприятия и время</w:t>
            </w:r>
          </w:p>
        </w:tc>
        <w:tc>
          <w:tcPr>
            <w:tcW w:w="2836" w:type="dxa"/>
            <w:tcBorders>
              <w:bottom w:val="single" w:sz="4" w:space="0" w:color="auto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24F27">
        <w:trPr>
          <w:trHeight w:val="186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нтерактивные программы, квесты, кэшинги, квизы, мастер-классы в рамках проведения Всероссийской акции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«Ночь искусств» </w:t>
            </w:r>
          </w:p>
        </w:tc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3" w:type="dxa"/>
            <w:tcBorders>
              <w:top w:val="single" w:sz="4" w:space="0" w:color="auto"/>
              <w:bottom w:val="single" w:sz="4" w:space="0" w:color="auto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C24F27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03.11-04.11.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мероприятий, посвящённых Дню народного единства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единстве сила России»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C24F27">
        <w:trPr>
          <w:trHeight w:val="4110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  <w:rPr>
                <w:bCs/>
                <w:i/>
                <w:color w:val="000000"/>
              </w:rPr>
            </w:pPr>
            <w:r>
              <w:rPr>
                <w:color w:val="000000"/>
              </w:rPr>
              <w:t>Праздник капусты, престольный праздник с. Кузькино «Казанская икона Божьей Матери» (брендовое мероприятие  Прилепенского сельского поселения)</w:t>
            </w:r>
            <w:r>
              <w:rPr>
                <w:color w:val="000000"/>
              </w:rPr>
              <w:t xml:space="preserve"> </w:t>
            </w:r>
          </w:p>
          <w:p w:rsidR="00C24F27" w:rsidRDefault="00081D62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«Кузькинская толока»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 xml:space="preserve">Кузькинский ЦСДК </w:t>
            </w:r>
            <w:r>
              <w:rPr>
                <w:lang w:eastAsia="en-US"/>
              </w:rPr>
              <w:t>структурное подразделение МБУК «Чернянский</w:t>
            </w:r>
            <w:r>
              <w:rPr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Кузькинский ЦСДК</w:t>
            </w:r>
          </w:p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Степаненко С.Н. 8-952-426-48-31)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1400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04.11.2024 г.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Культурно-спортивная эстафета, посвящённая 70-летию со Дня образования Белгородской области «Мы – Белгородцы!»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Культурно-спортивный центр г.Короча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 2024 г.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Районный онлайн конкурс на лучший сувенир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«Мастерская творчества» </w:t>
            </w:r>
          </w:p>
          <w:p w:rsidR="00C24F27" w:rsidRDefault="00C24F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C24F27" w:rsidRDefault="00C24F27">
            <w:pPr>
              <w:spacing w:after="0" w:line="240" w:lineRule="auto"/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jc w:val="center"/>
            </w:pPr>
            <w:r>
              <w:rPr>
                <w:bCs/>
              </w:rPr>
              <w:t>Престольный праздник села Ольшанка «День Дмитрия Солунского»</w:t>
            </w:r>
          </w:p>
          <w:p w:rsidR="00C24F27" w:rsidRDefault="00C24F27">
            <w:pPr>
              <w:spacing w:after="0" w:line="240" w:lineRule="auto"/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</w:pPr>
            <w:r>
              <w:rPr>
                <w:bCs/>
              </w:rPr>
              <w:lastRenderedPageBreak/>
              <w:t xml:space="preserve">Ольшанский ЦСДК </w:t>
            </w:r>
            <w:r>
              <w:rPr>
                <w:lang w:eastAsia="en-US"/>
              </w:rPr>
              <w:t xml:space="preserve">структурное подразделение МБУК «Чернянский районный </w:t>
            </w:r>
            <w:r>
              <w:rPr>
                <w:lang w:eastAsia="en-US"/>
              </w:rPr>
              <w:lastRenderedPageBreak/>
              <w:t>центр народного творчества и культурно-досуговой деятельности»</w:t>
            </w:r>
          </w:p>
          <w:p w:rsidR="00C24F27" w:rsidRDefault="00C24F27"/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lastRenderedPageBreak/>
              <w:t>Ольшанский ЦСДК</w:t>
            </w:r>
          </w:p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Чернянский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 народного творчества и культурно-досуговой деятельности»</w:t>
            </w:r>
          </w:p>
          <w:p w:rsidR="00C24F27" w:rsidRPr="00115D24" w:rsidRDefault="00081D62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115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(директор Пашенко И.А.) т. 8-952-431-66-88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09.11.2024 г.</w:t>
            </w:r>
          </w:p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Престольный праздник села Окуни «День Дмитрия Солунского»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Окуневский КБ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Окунёвский ДД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(заведующий Кошелева О.А.) 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8(47232)3-41-27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1614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bCs/>
              </w:rPr>
              <w:t>11.00</w:t>
            </w:r>
          </w:p>
          <w:p w:rsidR="00C24F27" w:rsidRDefault="00C24F27">
            <w:pPr>
              <w:pStyle w:val="afa"/>
              <w:jc w:val="center"/>
            </w:pPr>
          </w:p>
          <w:p w:rsidR="00C24F27" w:rsidRDefault="00C24F27">
            <w:pPr>
              <w:pStyle w:val="afa"/>
              <w:jc w:val="center"/>
            </w:pPr>
          </w:p>
          <w:p w:rsidR="00C24F27" w:rsidRDefault="00C24F27">
            <w:pPr>
              <w:pStyle w:val="afa"/>
              <w:jc w:val="center"/>
            </w:pP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</w:rPr>
            </w:pP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День мастера «Золотые руки Чернянских мастеров»</w:t>
            </w:r>
          </w:p>
          <w:p w:rsidR="00C24F27" w:rsidRDefault="00C24F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«Ездоченский Дом ремёсел»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14.11.2024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jc w:val="center"/>
            </w:pPr>
            <w:r>
              <w:t>Престольный праздник села Огибное «День Косьмы и Демиана»</w:t>
            </w:r>
          </w:p>
          <w:p w:rsidR="00C24F27" w:rsidRDefault="00C24F27">
            <w:pPr>
              <w:pStyle w:val="af8"/>
              <w:jc w:val="center"/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Огибнянский</w:t>
            </w:r>
            <w:r>
              <w:rPr>
                <w:bCs/>
                <w:color w:val="000000"/>
              </w:rPr>
              <w:t xml:space="preserve"> ЦСДК </w:t>
            </w:r>
            <w:r>
              <w:rPr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C24F27" w:rsidRDefault="00C24F27">
            <w:pPr>
              <w:pStyle w:val="af8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t>Огибнянский ЦСДК</w:t>
            </w:r>
          </w:p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C24F27" w:rsidRPr="00115D24" w:rsidRDefault="00081D62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</w:pPr>
            <w:r w:rsidRPr="00115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(директор Приболовец Н.Я. 8-920-563-29-26</w:t>
            </w:r>
            <w:r w:rsidRPr="00115D24">
              <w:rPr>
                <w:rFonts w:ascii="Times New Roman" w:hAnsi="Times New Roman" w:cs="Times New Roman"/>
                <w:sz w:val="24"/>
                <w:szCs w:val="24"/>
                <w:lang w:val="ru-RU" w:eastAsia="en-US"/>
              </w:rPr>
              <w:t>)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282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 в честь престольного праздника Георгия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Победоносца «Живи и процветай любимое село» 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Волотовской ЦСДК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структурное подразделение МБУК «Чернянский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 народного творчества и культурно-досуговой деятельности»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</w:pPr>
            <w:r>
              <w:rPr>
                <w:bCs/>
                <w:color w:val="000000"/>
              </w:rPr>
              <w:lastRenderedPageBreak/>
              <w:t>Волотовской ЦСДК</w:t>
            </w:r>
          </w:p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структурное подразделение МБУК «Чернянский районный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центр народного творчества и культурно-досуговой деятельности»</w:t>
            </w:r>
          </w:p>
          <w:p w:rsidR="00C24F27" w:rsidRPr="00115D24" w:rsidRDefault="00081D62">
            <w:pPr>
              <w:pStyle w:val="1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D2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(директор Горборукова М.И. 8-908-786-12-30)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476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C24F27" w:rsidRDefault="00C24F27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</w:pP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Литературно-музыкальный фестиваль им. Ф.Певнева (брендовое мероприятие Кочегуренского сельского поселения) «Творческие родники»</w:t>
            </w:r>
          </w:p>
          <w:p w:rsidR="00C24F27" w:rsidRDefault="00C24F27">
            <w:pPr>
              <w:pStyle w:val="af8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Кочегуренский ЦСДК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районный центр народного творчества и культурно-досуговой деятельности»</w:t>
            </w:r>
          </w:p>
          <w:p w:rsidR="00C24F27" w:rsidRDefault="00C24F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Кочегуренский ЦСДК</w:t>
            </w:r>
          </w:p>
          <w:p w:rsidR="00C24F27" w:rsidRDefault="00081D62">
            <w:pPr>
              <w:pStyle w:val="afa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(Тупицина Л.О. 8-951-760-94-21) 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  <w:p w:rsidR="00C24F27" w:rsidRDefault="00C2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24F27" w:rsidRDefault="00C24F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24F27">
        <w:trPr>
          <w:trHeight w:val="467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8"/>
              <w:spacing w:before="0" w:beforeAutospacing="0" w:after="0" w:afterAutospacing="0"/>
              <w:jc w:val="center"/>
            </w:pPr>
            <w:r>
              <w:t>Юбилейный концерт</w:t>
            </w:r>
          </w:p>
          <w:p w:rsidR="00C24F27" w:rsidRDefault="00081D62">
            <w:pPr>
              <w:pStyle w:val="af8"/>
              <w:spacing w:before="0" w:beforeAutospacing="0" w:after="0" w:afterAutospacing="0"/>
              <w:jc w:val="center"/>
              <w:rPr>
                <w:b/>
                <w:bCs/>
              </w:rPr>
            </w:pPr>
            <w:r>
              <w:t>«Поем с отрадой»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 п.Чернянка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(директор Лесина Н.В.) т. 8-47232-5-74-50</w:t>
            </w:r>
          </w:p>
        </w:tc>
      </w:tr>
      <w:tr w:rsidR="00C24F27">
        <w:trPr>
          <w:trHeight w:val="1806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24.11.2024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астер-классы, праздничные концерты, вечера семейного отдыха в рамках празднования Дня Матери «Мама – главное слово в каждой судьбе»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Структурные подразделения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 структурных подразделений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МБУК «Чернянский районный центр народного творчества и культурно-досуговой деятельности»</w:t>
            </w:r>
          </w:p>
        </w:tc>
      </w:tr>
      <w:tr w:rsidR="00C24F27">
        <w:trPr>
          <w:trHeight w:val="889"/>
        </w:trPr>
        <w:tc>
          <w:tcPr>
            <w:tcW w:w="8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C24F27">
            <w:pPr>
              <w:pStyle w:val="afa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29.11.2024 г.</w:t>
            </w:r>
          </w:p>
          <w:p w:rsidR="00C24F27" w:rsidRDefault="00081D62">
            <w:pPr>
              <w:pStyle w:val="af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графика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Интерактивная программа «Гармония Семьи и Культуры»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программе: мастер-классы, выставки, работа интерактивных площадок, концертная программа (в рамках подтверждения статуса «Центра культурного развития» ЦКР с.Ездочное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структурное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подразделение МБУК «Чернянский районный центр народного творчества и культурн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о-досуговой деятельности»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ЦКР с.Ездочное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культурно-досуговой деятельности»</w:t>
            </w:r>
          </w:p>
        </w:tc>
        <w:tc>
          <w:tcPr>
            <w:tcW w:w="2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C24F27" w:rsidRDefault="00081D6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ЦКР с.Ездочное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структурное подразделение МБУК «Чернянский районный центр народного творчества и куль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МБУК «Чернянский районный центр народного творчества и культурно-досуговой деятельности»</w:t>
            </w:r>
          </w:p>
          <w:p w:rsidR="00C24F27" w:rsidRDefault="00081D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(директор Лесина Н.В.) т. 8-47232-5-74-50</w:t>
            </w:r>
          </w:p>
        </w:tc>
      </w:tr>
    </w:tbl>
    <w:p w:rsidR="00C24F27" w:rsidRDefault="00C24F2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C24F2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D62" w:rsidRDefault="00081D62">
      <w:pPr>
        <w:spacing w:after="0" w:line="240" w:lineRule="auto"/>
      </w:pPr>
      <w:r>
        <w:separator/>
      </w:r>
    </w:p>
  </w:endnote>
  <w:endnote w:type="continuationSeparator" w:id="0">
    <w:p w:rsidR="00081D62" w:rsidRDefault="0008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D62" w:rsidRDefault="00081D62">
      <w:pPr>
        <w:spacing w:after="0" w:line="240" w:lineRule="auto"/>
      </w:pPr>
      <w:r>
        <w:separator/>
      </w:r>
    </w:p>
  </w:footnote>
  <w:footnote w:type="continuationSeparator" w:id="0">
    <w:p w:rsidR="00081D62" w:rsidRDefault="00081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F7E73"/>
    <w:multiLevelType w:val="hybridMultilevel"/>
    <w:tmpl w:val="D19CE3BE"/>
    <w:lvl w:ilvl="0" w:tplc="8D545EF8">
      <w:start w:val="1"/>
      <w:numFmt w:val="decimal"/>
      <w:lvlText w:val="%1."/>
      <w:lvlJc w:val="left"/>
      <w:pPr>
        <w:ind w:left="720" w:hanging="360"/>
      </w:pPr>
    </w:lvl>
    <w:lvl w:ilvl="1" w:tplc="C5E2161A">
      <w:start w:val="1"/>
      <w:numFmt w:val="lowerLetter"/>
      <w:lvlText w:val="%2."/>
      <w:lvlJc w:val="left"/>
      <w:pPr>
        <w:ind w:left="1440" w:hanging="360"/>
      </w:pPr>
    </w:lvl>
    <w:lvl w:ilvl="2" w:tplc="5D62F9C4">
      <w:start w:val="1"/>
      <w:numFmt w:val="lowerRoman"/>
      <w:lvlText w:val="%3."/>
      <w:lvlJc w:val="right"/>
      <w:pPr>
        <w:ind w:left="2160" w:hanging="180"/>
      </w:pPr>
    </w:lvl>
    <w:lvl w:ilvl="3" w:tplc="55A2888C">
      <w:start w:val="1"/>
      <w:numFmt w:val="decimal"/>
      <w:lvlText w:val="%4."/>
      <w:lvlJc w:val="left"/>
      <w:pPr>
        <w:ind w:left="2880" w:hanging="360"/>
      </w:pPr>
    </w:lvl>
    <w:lvl w:ilvl="4" w:tplc="F79260AE">
      <w:start w:val="1"/>
      <w:numFmt w:val="lowerLetter"/>
      <w:lvlText w:val="%5."/>
      <w:lvlJc w:val="left"/>
      <w:pPr>
        <w:ind w:left="3600" w:hanging="360"/>
      </w:pPr>
    </w:lvl>
    <w:lvl w:ilvl="5" w:tplc="612AFD6C">
      <w:start w:val="1"/>
      <w:numFmt w:val="lowerRoman"/>
      <w:lvlText w:val="%6."/>
      <w:lvlJc w:val="right"/>
      <w:pPr>
        <w:ind w:left="4320" w:hanging="180"/>
      </w:pPr>
    </w:lvl>
    <w:lvl w:ilvl="6" w:tplc="D8B2D8AA">
      <w:start w:val="1"/>
      <w:numFmt w:val="decimal"/>
      <w:lvlText w:val="%7."/>
      <w:lvlJc w:val="left"/>
      <w:pPr>
        <w:ind w:left="5040" w:hanging="360"/>
      </w:pPr>
    </w:lvl>
    <w:lvl w:ilvl="7" w:tplc="6D34CAFC">
      <w:start w:val="1"/>
      <w:numFmt w:val="lowerLetter"/>
      <w:lvlText w:val="%8."/>
      <w:lvlJc w:val="left"/>
      <w:pPr>
        <w:ind w:left="5760" w:hanging="360"/>
      </w:pPr>
    </w:lvl>
    <w:lvl w:ilvl="8" w:tplc="AE3CB98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27"/>
    <w:rsid w:val="00081D62"/>
    <w:rsid w:val="00115D24"/>
    <w:rsid w:val="00C2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A1B84F-25D4-4FCB-BD11-C6EEABEDA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head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paragraph" w:styleId="af5">
    <w:name w:val="Title"/>
    <w:basedOn w:val="a"/>
    <w:link w:val="af6"/>
    <w:qFormat/>
    <w:pPr>
      <w:spacing w:after="0" w:line="240" w:lineRule="auto"/>
      <w:jc w:val="center"/>
    </w:pPr>
    <w:rPr>
      <w:rFonts w:ascii="Cambria" w:eastAsia="Times New Roman" w:hAnsi="Cambria" w:cs="Cambria"/>
      <w:b/>
      <w:bCs/>
      <w:sz w:val="32"/>
      <w:szCs w:val="32"/>
    </w:rPr>
  </w:style>
  <w:style w:type="character" w:customStyle="1" w:styleId="af6">
    <w:name w:val="Заголовок Знак"/>
    <w:basedOn w:val="a0"/>
    <w:link w:val="af5"/>
    <w:rPr>
      <w:rFonts w:ascii="Cambria" w:eastAsia="Times New Roman" w:hAnsi="Cambria" w:cs="Cambria"/>
      <w:b/>
      <w:bCs/>
      <w:sz w:val="32"/>
      <w:szCs w:val="32"/>
    </w:rPr>
  </w:style>
  <w:style w:type="paragraph" w:styleId="af7">
    <w:name w:val="List Paragraph"/>
    <w:basedOn w:val="a"/>
    <w:uiPriority w:val="34"/>
    <w:qFormat/>
    <w:pPr>
      <w:spacing w:after="0" w:line="36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a">
    <w:name w:val="No Spacing"/>
    <w:uiPriority w:val="1"/>
    <w:qFormat/>
    <w:pPr>
      <w:spacing w:after="0" w:line="240" w:lineRule="auto"/>
    </w:pPr>
  </w:style>
  <w:style w:type="paragraph" w:customStyle="1" w:styleId="13">
    <w:name w:val="Без интервала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lang w:val="en-US" w:eastAsia="zh-CN" w:bidi="en-US"/>
    </w:rPr>
  </w:style>
  <w:style w:type="character" w:customStyle="1" w:styleId="f01">
    <w:name w:val="f01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997</Words>
  <Characters>5687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 Windows</cp:lastModifiedBy>
  <cp:revision>2</cp:revision>
  <dcterms:created xsi:type="dcterms:W3CDTF">2024-10-29T09:52:00Z</dcterms:created>
  <dcterms:modified xsi:type="dcterms:W3CDTF">2024-10-29T09:52:00Z</dcterms:modified>
</cp:coreProperties>
</file>